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FD1DE9" w14:paraId="44A4C0E0" w14:textId="77777777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3F699ACB" w14:textId="77777777" w:rsidR="00FD1DE9" w:rsidRDefault="00FD1DE9"/>
        </w:tc>
        <w:tc>
          <w:tcPr>
            <w:tcW w:w="1043" w:type="dxa"/>
            <w:vAlign w:val="center"/>
          </w:tcPr>
          <w:p w14:paraId="516434E3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0C4DCBD3" w14:textId="77777777" w:rsidR="00FD1DE9" w:rsidRDefault="0000000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2022180041 최재혁</w:t>
            </w:r>
            <w:r>
              <w:rPr>
                <w:szCs w:val="20"/>
              </w:rPr>
              <w:br/>
            </w:r>
            <w:r>
              <w:rPr>
                <w:rFonts w:hint="eastAsia"/>
                <w:szCs w:val="20"/>
              </w:rPr>
              <w:t>2022180003 김도엽</w:t>
            </w:r>
            <w:r>
              <w:rPr>
                <w:szCs w:val="20"/>
              </w:rPr>
              <w:br/>
              <w:t>2020184005</w:t>
            </w:r>
            <w:r>
              <w:rPr>
                <w:rFonts w:hint="eastAsia"/>
                <w:szCs w:val="20"/>
              </w:rPr>
              <w:t xml:space="preserve"> 김나현</w:t>
            </w:r>
          </w:p>
        </w:tc>
        <w:tc>
          <w:tcPr>
            <w:tcW w:w="1215" w:type="dxa"/>
            <w:vAlign w:val="center"/>
          </w:tcPr>
          <w:p w14:paraId="1F910B96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1A763A3C" w14:textId="77777777" w:rsidR="00FD1DE9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zl존졸작전사</w:t>
            </w:r>
          </w:p>
        </w:tc>
      </w:tr>
      <w:tr w:rsidR="00FD1DE9" w14:paraId="516205FA" w14:textId="77777777">
        <w:trPr>
          <w:trHeight w:val="648"/>
        </w:trPr>
        <w:tc>
          <w:tcPr>
            <w:tcW w:w="1744" w:type="dxa"/>
            <w:vAlign w:val="center"/>
          </w:tcPr>
          <w:p w14:paraId="7F882A3D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25C95056" w14:textId="77777777" w:rsidR="00FD1DE9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043" w:type="dxa"/>
            <w:vAlign w:val="center"/>
          </w:tcPr>
          <w:p w14:paraId="371BB58E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3D10D8E9" w14:textId="77777777" w:rsidR="00FD1DE9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2025.04.01 ~ 2025.04.07</w:t>
            </w:r>
          </w:p>
        </w:tc>
        <w:tc>
          <w:tcPr>
            <w:tcW w:w="1215" w:type="dxa"/>
            <w:vAlign w:val="center"/>
          </w:tcPr>
          <w:p w14:paraId="4A5E31B2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1AA54558" w14:textId="77777777" w:rsidR="00FD1DE9" w:rsidRDefault="00000000">
            <w:pPr>
              <w:jc w:val="left"/>
            </w:pPr>
            <w:r>
              <w:rPr>
                <w:rFonts w:hint="eastAsia"/>
                <w:b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 w:rsidR="00FD1DE9" w14:paraId="6989E264" w14:textId="77777777">
        <w:trPr>
          <w:trHeight w:val="1266"/>
        </w:trPr>
        <w:tc>
          <w:tcPr>
            <w:tcW w:w="1744" w:type="dxa"/>
            <w:vAlign w:val="center"/>
          </w:tcPr>
          <w:p w14:paraId="388C2CD3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74A06ECB" w14:textId="0E83C727" w:rsidR="00FD1DE9" w:rsidRDefault="00000000">
            <w:pPr>
              <w:ind w:left="40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최재혁: </w:t>
            </w:r>
            <w:r w:rsidR="003B2E5D">
              <w:rPr>
                <w:rFonts w:hint="eastAsia"/>
                <w:b/>
                <w:bCs/>
              </w:rPr>
              <w:t>서버에서 인벤토리 상황 관리 및 템 사용</w:t>
            </w:r>
          </w:p>
          <w:p w14:paraId="49C76146" w14:textId="77777777" w:rsidR="00FD1DE9" w:rsidRDefault="00000000">
            <w:pPr>
              <w:ind w:left="40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</w:rPr>
              <w:t xml:space="preserve">김도엽: </w:t>
            </w:r>
          </w:p>
          <w:p w14:paraId="00EB9A44" w14:textId="77777777" w:rsidR="00FD1DE9" w:rsidRDefault="00000000">
            <w:pPr>
              <w:ind w:left="40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김나현: 고블린 애니메이션 제작</w:t>
            </w:r>
          </w:p>
        </w:tc>
      </w:tr>
    </w:tbl>
    <w:p w14:paraId="69BEFF4D" w14:textId="77777777" w:rsidR="00FD1DE9" w:rsidRDefault="00000000">
      <w:pPr>
        <w:rPr>
          <w:b/>
          <w:sz w:val="22"/>
        </w:rPr>
      </w:pPr>
      <w:r>
        <w:rPr>
          <w:rFonts w:hint="eastAsia"/>
          <w:b/>
          <w:sz w:val="22"/>
        </w:rPr>
        <w:t>&lt;상세 수행내용&gt;</w:t>
      </w:r>
    </w:p>
    <w:p w14:paraId="234107CE" w14:textId="77777777" w:rsidR="003B2E5D" w:rsidRDefault="00000000" w:rsidP="003B2E5D">
      <w:pPr>
        <w:pStyle w:val="ListParagraph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최재혁:</w:t>
      </w:r>
      <w:r w:rsidR="003B2E5D">
        <w:rPr>
          <w:rFonts w:hint="eastAsia"/>
          <w:szCs w:val="20"/>
        </w:rPr>
        <w:t xml:space="preserve"> 서버에서 인벤토리 및 퀵슬롯 상황관리 및 아이템 사용시 효과와 개수 관리(템 없는데 쓰려고 하면 못쓰게 함)</w:t>
      </w:r>
    </w:p>
    <w:p w14:paraId="5F5524A2" w14:textId="7320711D" w:rsidR="00FD1DE9" w:rsidRPr="003B2E5D" w:rsidRDefault="003B2E5D" w:rsidP="003B2E5D">
      <w:pPr>
        <w:pStyle w:val="ListParagraph"/>
        <w:ind w:leftChars="0" w:left="72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27714BF" wp14:editId="4212C92D">
            <wp:extent cx="3651191" cy="2047875"/>
            <wp:effectExtent l="0" t="0" r="6985" b="0"/>
            <wp:docPr id="112891503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15038" name="그림 112891503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100" cy="206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EA06716" wp14:editId="2F5DF1D2">
            <wp:extent cx="3667125" cy="2203885"/>
            <wp:effectExtent l="0" t="0" r="0" b="6350"/>
            <wp:docPr id="186516631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66311" name="그림 186516631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790" cy="223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2E5D">
        <w:rPr>
          <w:rFonts w:hint="eastAsia"/>
          <w:szCs w:val="20"/>
        </w:rPr>
        <w:t xml:space="preserve"> </w:t>
      </w:r>
    </w:p>
    <w:p w14:paraId="518CB9F9" w14:textId="6098DE5E" w:rsidR="00EF5F53" w:rsidRPr="00EF5F53" w:rsidRDefault="00000000" w:rsidP="00EF5F53">
      <w:pPr>
        <w:pStyle w:val="ListParagraph"/>
        <w:numPr>
          <w:ilvl w:val="0"/>
          <w:numId w:val="1"/>
        </w:numPr>
        <w:ind w:leftChars="0"/>
        <w:rPr>
          <w:rFonts w:hint="eastAsia"/>
          <w:b/>
          <w:sz w:val="22"/>
        </w:rPr>
      </w:pPr>
      <w:r>
        <w:rPr>
          <w:rFonts w:hint="eastAsia"/>
          <w:szCs w:val="20"/>
        </w:rPr>
        <w:t>김도엽:</w:t>
      </w:r>
      <w:r w:rsidR="00EF5F53">
        <w:rPr>
          <w:szCs w:val="20"/>
        </w:rPr>
        <w:br/>
      </w:r>
      <w:r w:rsidR="00EF5F53">
        <w:rPr>
          <w:noProof/>
          <w:szCs w:val="20"/>
        </w:rPr>
        <w:drawing>
          <wp:inline distT="0" distB="0" distL="0" distR="0" wp14:anchorId="02C9E322" wp14:editId="2D4D7E2A">
            <wp:extent cx="4876800" cy="2043078"/>
            <wp:effectExtent l="0" t="0" r="0" b="0"/>
            <wp:docPr id="1632416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612" cy="2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5F53">
        <w:rPr>
          <w:rFonts w:hint="eastAsia"/>
          <w:noProof/>
          <w:szCs w:val="20"/>
        </w:rPr>
        <w:lastRenderedPageBreak/>
        <w:drawing>
          <wp:inline distT="0" distB="0" distL="0" distR="0" wp14:anchorId="28550ECE" wp14:editId="18AFDA11">
            <wp:extent cx="4895850" cy="2051059"/>
            <wp:effectExtent l="0" t="0" r="0" b="6350"/>
            <wp:docPr id="4161740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025" cy="205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5F53">
        <w:rPr>
          <w:szCs w:val="20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hidden="1" allowOverlap="1" wp14:anchorId="06DA91F3" wp14:editId="0A1DCEE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5" name="shape102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5772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 w:rsidR="00EF5F53">
        <w:rPr>
          <w:rFonts w:hint="eastAsia"/>
          <w:szCs w:val="20"/>
        </w:rPr>
        <w:t>월드맵 마을, 바위, 나무 등 오브젝트에 대한 텍스처 적용</w:t>
      </w:r>
      <w:r w:rsidR="00EF5F53">
        <w:rPr>
          <w:szCs w:val="20"/>
        </w:rPr>
        <w:br/>
      </w:r>
      <w:r w:rsidR="00EF5F53">
        <w:rPr>
          <w:rFonts w:hint="eastAsia"/>
          <w:szCs w:val="20"/>
        </w:rPr>
        <w:t>FBX에 기록되어있는 Diffusion 텍스처 파일 경로를 이용하여 텍스처 로딩 자동화</w:t>
      </w:r>
    </w:p>
    <w:p w14:paraId="0C4716AC" w14:textId="77777777" w:rsidR="00FD1DE9" w:rsidRDefault="00000000">
      <w:pPr>
        <w:pStyle w:val="ListParagraph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김나현: 고블린 2종 애니메이션 제작</w:t>
      </w:r>
    </w:p>
    <w:p w14:paraId="1E3D8E5E" w14:textId="77777777" w:rsidR="00FD1DE9" w:rsidRDefault="00000000">
      <w:pPr>
        <w:rPr>
          <w:szCs w:val="20"/>
        </w:rPr>
      </w:pPr>
      <w:r>
        <w:rPr>
          <w:szCs w:val="20"/>
        </w:rPr>
        <w:t>고블린 전사 애니메이션 : idle, walk, attack1, attack2, impact, death</w:t>
      </w:r>
    </w:p>
    <w:p w14:paraId="3A8B635F" w14:textId="77777777" w:rsidR="00FD1DE9" w:rsidRDefault="00000000">
      <w:pPr>
        <w:rPr>
          <w:szCs w:val="20"/>
        </w:rPr>
      </w:pPr>
      <w:r>
        <w:rPr>
          <w:szCs w:val="20"/>
        </w:rPr>
        <w:t>고블린 마법사 애니메이션 : idle, walk, attack, impact, death</w:t>
      </w:r>
    </w:p>
    <w:p w14:paraId="10700855" w14:textId="77777777" w:rsidR="00FD1DE9" w:rsidRDefault="00000000">
      <w:pPr>
        <w:rPr>
          <w:szCs w:val="20"/>
        </w:rPr>
      </w:pPr>
      <w:r>
        <w:rPr>
          <w:noProof/>
          <w:szCs w:val="20"/>
        </w:rPr>
        <w:drawing>
          <wp:inline distT="0" distB="0" distL="180" distR="180" wp14:anchorId="349638AC" wp14:editId="0208FB66">
            <wp:extent cx="2384785" cy="2693572"/>
            <wp:effectExtent l="0" t="0" r="0" b="0"/>
            <wp:docPr id="1029" name="shape1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4785" cy="269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180" distR="180" wp14:anchorId="2DA13486" wp14:editId="1C68C290">
            <wp:extent cx="2461965" cy="2669652"/>
            <wp:effectExtent l="0" t="0" r="0" b="0"/>
            <wp:docPr id="1030" name="shape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1965" cy="26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7008" w14:textId="77777777" w:rsidR="00FD1DE9" w:rsidRDefault="00000000">
      <w:pPr>
        <w:rPr>
          <w:szCs w:val="20"/>
        </w:rPr>
      </w:pPr>
      <w:r>
        <w:rPr>
          <w:noProof/>
          <w:szCs w:val="20"/>
        </w:rPr>
        <w:drawing>
          <wp:inline distT="0" distB="0" distL="180" distR="180" wp14:anchorId="79FCDC89" wp14:editId="21C57674">
            <wp:extent cx="2639423" cy="2942241"/>
            <wp:effectExtent l="0" t="0" r="0" b="0"/>
            <wp:docPr id="1031" name="shape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9423" cy="294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180" distR="180" wp14:anchorId="08428185" wp14:editId="7F2AA33E">
            <wp:extent cx="2818881" cy="2798951"/>
            <wp:effectExtent l="0" t="0" r="0" b="0"/>
            <wp:docPr id="1032" name="shape1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8881" cy="279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C3DD" w14:textId="77777777" w:rsidR="00FD1DE9" w:rsidRDefault="00FD1DE9">
      <w:pPr>
        <w:ind w:left="1600"/>
        <w:rPr>
          <w:sz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FD1DE9" w14:paraId="3925C9F1" w14:textId="77777777">
        <w:trPr>
          <w:trHeight w:val="875"/>
        </w:trPr>
        <w:tc>
          <w:tcPr>
            <w:tcW w:w="1555" w:type="dxa"/>
            <w:vAlign w:val="center"/>
          </w:tcPr>
          <w:p w14:paraId="0F00D0C7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2D560D74" w14:textId="1F244D4B" w:rsidR="00FD1DE9" w:rsidRDefault="003B2E5D">
            <w:pPr>
              <w:jc w:val="left"/>
            </w:pPr>
            <w:r>
              <w:rPr>
                <w:rFonts w:hint="eastAsia"/>
              </w:rPr>
              <w:t>전투 로직 및 일부 부자연스러운 움직임 수정, 템 및 컨텐츠 추가</w:t>
            </w:r>
          </w:p>
        </w:tc>
        <w:tc>
          <w:tcPr>
            <w:tcW w:w="1559" w:type="dxa"/>
            <w:vAlign w:val="center"/>
          </w:tcPr>
          <w:p w14:paraId="594EE698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42F12BB0" w14:textId="77777777" w:rsidR="00FD1DE9" w:rsidRDefault="00FD1DE9">
            <w:pPr>
              <w:jc w:val="left"/>
            </w:pPr>
          </w:p>
        </w:tc>
      </w:tr>
      <w:tr w:rsidR="00FD1DE9" w14:paraId="5E0B5398" w14:textId="77777777">
        <w:trPr>
          <w:trHeight w:val="590"/>
        </w:trPr>
        <w:tc>
          <w:tcPr>
            <w:tcW w:w="1555" w:type="dxa"/>
            <w:vAlign w:val="center"/>
          </w:tcPr>
          <w:p w14:paraId="79C0F591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7A99C5C4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10</w:t>
            </w:r>
          </w:p>
        </w:tc>
        <w:tc>
          <w:tcPr>
            <w:tcW w:w="1559" w:type="dxa"/>
            <w:vAlign w:val="center"/>
          </w:tcPr>
          <w:p w14:paraId="7844E769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066EA70D" w14:textId="77777777" w:rsidR="00FD1DE9" w:rsidRDefault="00000000">
            <w:pPr>
              <w:jc w:val="center"/>
            </w:pPr>
            <w:r>
              <w:rPr>
                <w:rFonts w:hint="eastAsia"/>
                <w:b/>
              </w:rPr>
              <w:t>2025.04.08 ~ 2025.04.14</w:t>
            </w:r>
          </w:p>
        </w:tc>
      </w:tr>
      <w:tr w:rsidR="00FD1DE9" w14:paraId="3E68B029" w14:textId="77777777">
        <w:trPr>
          <w:trHeight w:val="1520"/>
        </w:trPr>
        <w:tc>
          <w:tcPr>
            <w:tcW w:w="1555" w:type="dxa"/>
            <w:vAlign w:val="center"/>
          </w:tcPr>
          <w:p w14:paraId="7392DF0F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6484316B" w14:textId="42D48D49" w:rsidR="00FD1DE9" w:rsidRDefault="003B2E5D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전투 로직 개선, 사망 시 리스폰 </w:t>
            </w:r>
            <w:r w:rsidR="005A08E6">
              <w:rPr>
                <w:rFonts w:hint="eastAsia"/>
                <w:szCs w:val="20"/>
              </w:rPr>
              <w:t xml:space="preserve">행동 </w:t>
            </w:r>
            <w:r>
              <w:rPr>
                <w:rFonts w:hint="eastAsia"/>
                <w:szCs w:val="20"/>
              </w:rPr>
              <w:t>정의</w:t>
            </w:r>
          </w:p>
        </w:tc>
      </w:tr>
      <w:tr w:rsidR="00FD1DE9" w14:paraId="3C030880" w14:textId="77777777">
        <w:trPr>
          <w:trHeight w:val="1963"/>
        </w:trPr>
        <w:tc>
          <w:tcPr>
            <w:tcW w:w="1555" w:type="dxa"/>
            <w:shd w:val="clear" w:color="auto" w:fill="F2F2F2"/>
            <w:vAlign w:val="center"/>
          </w:tcPr>
          <w:p w14:paraId="513AEA03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 w14:paraId="5C305C1D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/>
            <w:vAlign w:val="center"/>
          </w:tcPr>
          <w:p w14:paraId="464ABB5F" w14:textId="77777777" w:rsidR="00FD1DE9" w:rsidRDefault="00FD1DE9">
            <w:pPr>
              <w:jc w:val="left"/>
            </w:pPr>
          </w:p>
        </w:tc>
      </w:tr>
    </w:tbl>
    <w:p w14:paraId="5B69D9EF" w14:textId="77777777" w:rsidR="00FD1DE9" w:rsidRDefault="00FD1DE9"/>
    <w:sectPr w:rsidR="00FD1DE9"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4EF401C"/>
    <w:multiLevelType w:val="hybridMultilevel"/>
    <w:tmpl w:val="A1C69B92"/>
    <w:lvl w:ilvl="0" w:tplc="A19A2C02">
      <w:start w:val="2025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742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bordersDoNotSurroundHeader/>
  <w:bordersDoNotSurroundFooter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1DE9"/>
    <w:rsid w:val="003B2E5D"/>
    <w:rsid w:val="005A08E6"/>
    <w:rsid w:val="00823BC6"/>
    <w:rsid w:val="00890DDE"/>
    <w:rsid w:val="00EF5F53"/>
    <w:rsid w:val="00FD1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CAF36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34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35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82" w:qFormat="1"/>
    <w:lsdException w:name="Emphasis" w:uiPriority="8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 w:uiPriority="99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 w:uiPriority="99"/>
    <w:lsdException w:name="Medium Shading 2 Accent 1"/>
    <w:lsdException w:name="Medium List 1 Accent 1"/>
    <w:lsdException w:name="Revision" w:semiHidden="1" w:uiPriority="9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 w:uiPriority="99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 w:uiPriority="99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 w:uiPriority="99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 w:uiPriority="99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 w:uiPriority="99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55" w:qFormat="1"/>
    <w:lsdException w:name="Intense Emphasis" w:uiPriority="81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Chars="400" w:left="800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92</Words>
  <Characters>528</Characters>
  <Application>Microsoft Office Word</Application>
  <DocSecurity>0</DocSecurity>
  <Lines>4</Lines>
  <Paragraphs>1</Paragraphs>
  <ScaleCrop>false</ScaleCrop>
  <LinksUpToDate>false</LinksUpToDate>
  <CharactersWithSpaces>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2024-03-09T12:03:00Z</dcterms:created>
  <dcterms:modified xsi:type="dcterms:W3CDTF">2025-04-08T09:58:00Z</dcterms:modified>
  <cp:version>1000.0100.01</cp:version>
</cp:coreProperties>
</file>